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000" w:firstRow="0" w:lastRow="0" w:firstColumn="0" w:lastColumn="0" w:noHBand="0" w:noVBand="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firstRow="0" w:lastRow="0" w:firstColumn="0" w:lastColumn="0" w:noHBand="0" w:noVBand="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firstRow="0" w:lastRow="0" w:firstColumn="0" w:lastColumn="0" w:noHBand="0" w:noVBand="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firstRow="0" w:lastRow="0" w:firstColumn="0" w:lastColumn="0" w:noHBand="0" w:noVBand="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firstRow="0" w:lastRow="0" w:firstColumn="0" w:lastColumn="0" w:noHBand="0" w:noVBand="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firstRow="0" w:lastRow="0" w:firstColumn="0" w:lastColumn="0" w:noHBand="0" w:noVBand="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Telefono fisso / </w:t>
                  </w:r>
                  <w:r w:rsidRPr="008C3F03">
                    <w:rPr>
                      <w:rFonts w:ascii="Arial" w:hAnsi="Arial" w:cs="Arial"/>
                      <w:sz w:val="20"/>
                      <w:szCs w:val="20"/>
                    </w:rPr>
                    <w:lastRenderedPageBreak/>
                    <w:t>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lastRenderedPageBreak/>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firstRow="0" w:lastRow="0" w:firstColumn="0" w:lastColumn="0" w:noHBand="0" w:noVBand="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firstRow="0" w:lastRow="0" w:firstColumn="0" w:lastColumn="0" w:noHBand="0" w:noVBand="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lastRenderedPageBreak/>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Qualificazione dell’intervento</w:t>
      </w:r>
    </w:p>
    <w:tbl>
      <w:tblPr>
        <w:tblW w:w="10349" w:type="dxa"/>
        <w:tblInd w:w="-318" w:type="dxa"/>
        <w:tblLayout w:type="fixed"/>
        <w:tblLook w:val="0000" w:firstRow="0" w:lastRow="0" w:firstColumn="0" w:lastColumn="0" w:noHBand="0" w:noVBand="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9"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10"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firstRow="0" w:lastRow="0" w:firstColumn="0" w:lastColumn="0" w:noHBand="0" w:noVBand="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firstRow="0" w:lastRow="0" w:firstColumn="0" w:lastColumn="0" w:noHBand="0" w:noVBand="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firstRow="0" w:lastRow="0" w:firstColumn="0" w:lastColumn="0" w:noHBand="0" w:noVBand="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lastRenderedPageBreak/>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firstRow="0" w:lastRow="0" w:firstColumn="0" w:lastColumn="0" w:noHBand="0" w:noVBand="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firstRow="0" w:lastRow="0" w:firstColumn="0" w:lastColumn="0" w:noHBand="0" w:noVBand="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lastRenderedPageBreak/>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firstRow="0" w:lastRow="0" w:firstColumn="0" w:lastColumn="0" w:noHBand="0" w:noVBand="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w:t>
            </w:r>
            <w:r w:rsidRPr="004A4ECA">
              <w:rPr>
                <w:rFonts w:ascii="Arial" w:hAnsi="Arial" w:cs="Arial"/>
                <w:sz w:val="20"/>
                <w:szCs w:val="20"/>
              </w:rPr>
              <w:lastRenderedPageBreak/>
              <w:t>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firstRow="0" w:lastRow="0" w:firstColumn="0" w:lastColumn="0" w:noHBand="0" w:noVBand="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1"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firstRow="0" w:lastRow="0" w:firstColumn="0" w:lastColumn="0" w:noHBand="0" w:noVBand="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firstRow="0" w:lastRow="0" w:firstColumn="0" w:lastColumn="0" w:noHBand="0" w:noVBand="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firstRow="0" w:lastRow="0" w:firstColumn="0" w:lastColumn="0" w:noHBand="0" w:noVBand="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firstRow="0" w:lastRow="0" w:firstColumn="0" w:lastColumn="0" w:noHBand="0" w:noVBand="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firstRow="0" w:lastRow="0" w:firstColumn="0" w:lastColumn="0" w:noHBand="0" w:noVBand="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firstRow="0" w:lastRow="0" w:firstColumn="0" w:lastColumn="0" w:noHBand="0" w:noVBand="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firstRow="0" w:lastRow="0" w:firstColumn="0" w:lastColumn="0" w:noHBand="0" w:noVBand="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firstRow="0" w:lastRow="0" w:firstColumn="0" w:lastColumn="0" w:noHBand="0" w:noVBand="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lastRenderedPageBreak/>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firstRow="1" w:lastRow="0" w:firstColumn="1" w:lastColumn="0" w:noHBand="0" w:noVBand="1"/>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firstRow="0" w:lastRow="0" w:firstColumn="0" w:lastColumn="0" w:noHBand="0" w:noVBand="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firstRow="0" w:lastRow="0" w:firstColumn="0" w:lastColumn="0" w:noHBand="0" w:noVBand="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lastRenderedPageBreak/>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 xml:space="preserve">che l’immobile oggetto dei lavori, ai sensi della legge n. 394/1991 (Legge quadro sulle aree protette) e della </w:t>
            </w:r>
            <w:r w:rsidRPr="00AF71A6">
              <w:rPr>
                <w:rFonts w:ascii="Arial" w:hAnsi="Arial" w:cs="Arial"/>
                <w:b/>
                <w:sz w:val="20"/>
                <w:szCs w:val="20"/>
              </w:rPr>
              <w:lastRenderedPageBreak/>
              <w:t>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firstRow="0" w:lastRow="0" w:firstColumn="0" w:lastColumn="0" w:noHBand="0" w:noVBand="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firstRow="0" w:lastRow="0" w:firstColumn="0" w:lastColumn="0" w:noHBand="0" w:noVBand="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firstRow="0" w:lastRow="0" w:firstColumn="0" w:lastColumn="0" w:noHBand="0" w:noVBand="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2"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firstRow="1" w:lastRow="0" w:firstColumn="1" w:lastColumn="0" w:noHBand="0" w:noVBand="1"/>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firstRow="1" w:lastRow="0" w:firstColumn="1" w:lastColumn="0" w:noHBand="0" w:noVBand="1"/>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bookmarkStart w:id="0" w:name="_GoBack"/>
      <w:bookmarkEnd w:id="0"/>
    </w:p>
    <w:sectPr w:rsidR="00FC06CB" w:rsidRPr="004A4ECA" w:rsidSect="0028683E">
      <w:footerReference w:type="default" r:id="rId13"/>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75F88"/>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53427"/>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rmattiva.it/uri-res/N2Ls?urn:nir:stato:decreto.del.presidente.della.repubblica:2010-09-07;160~art7!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10-09-07;160~art5!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D32EA-4A36-4C1E-AF67-9229F009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8782</Words>
  <Characters>50061</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3</cp:revision>
  <cp:lastPrinted>2017-06-22T13:53:00Z</cp:lastPrinted>
  <dcterms:created xsi:type="dcterms:W3CDTF">2017-07-05T10:38:00Z</dcterms:created>
  <dcterms:modified xsi:type="dcterms:W3CDTF">2017-07-05T10:39:00Z</dcterms:modified>
</cp:coreProperties>
</file>